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EF3" w:rsidRDefault="00031EF3" w:rsidP="00031EF3">
      <w:pPr>
        <w:pStyle w:val="Heading1"/>
        <w:numPr>
          <w:ilvl w:val="0"/>
          <w:numId w:val="0"/>
        </w:numPr>
        <w:ind w:left="432" w:hanging="432"/>
        <w:jc w:val="center"/>
        <w:rPr>
          <w:sz w:val="36"/>
        </w:rPr>
      </w:pPr>
      <w:r>
        <w:rPr>
          <w:sz w:val="36"/>
        </w:rPr>
        <w:t>WFQA Application Form</w:t>
      </w:r>
    </w:p>
    <w:p w:rsidR="00031EF3" w:rsidRPr="00031EF3" w:rsidRDefault="00031EF3" w:rsidP="00031E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9"/>
        <w:gridCol w:w="2223"/>
        <w:gridCol w:w="2825"/>
        <w:gridCol w:w="1699"/>
      </w:tblGrid>
      <w:tr w:rsidR="009D1188" w:rsidTr="00B2057B">
        <w:tc>
          <w:tcPr>
            <w:tcW w:w="2310" w:type="dxa"/>
          </w:tcPr>
          <w:p w:rsidR="009D1188" w:rsidRDefault="009D1188" w:rsidP="009D2885">
            <w:r>
              <w:t>Name of Supplier</w:t>
            </w:r>
          </w:p>
        </w:tc>
        <w:tc>
          <w:tcPr>
            <w:tcW w:w="6932" w:type="dxa"/>
            <w:gridSpan w:val="3"/>
          </w:tcPr>
          <w:p w:rsidR="009D1188" w:rsidRDefault="009D1188" w:rsidP="009D2885"/>
          <w:p w:rsidR="008C335F" w:rsidRDefault="008C335F" w:rsidP="009D2885"/>
        </w:tc>
      </w:tr>
      <w:tr w:rsidR="009D1188" w:rsidTr="009803BF">
        <w:tc>
          <w:tcPr>
            <w:tcW w:w="2310" w:type="dxa"/>
          </w:tcPr>
          <w:p w:rsidR="009D1188" w:rsidRDefault="009D1188" w:rsidP="009D2885">
            <w:r>
              <w:t>Address</w:t>
            </w:r>
          </w:p>
        </w:tc>
        <w:tc>
          <w:tcPr>
            <w:tcW w:w="6932" w:type="dxa"/>
            <w:gridSpan w:val="3"/>
          </w:tcPr>
          <w:p w:rsidR="009D1188" w:rsidRDefault="009D1188" w:rsidP="009D2885"/>
          <w:p w:rsidR="008C335F" w:rsidRDefault="008C335F" w:rsidP="009D2885"/>
        </w:tc>
      </w:tr>
      <w:tr w:rsidR="009D1188" w:rsidTr="007E2022">
        <w:tc>
          <w:tcPr>
            <w:tcW w:w="2310" w:type="dxa"/>
          </w:tcPr>
          <w:p w:rsidR="009D1188" w:rsidRDefault="009D1188" w:rsidP="009D2885">
            <w:r>
              <w:t>Contact Name</w:t>
            </w:r>
          </w:p>
        </w:tc>
        <w:tc>
          <w:tcPr>
            <w:tcW w:w="2310" w:type="dxa"/>
          </w:tcPr>
          <w:p w:rsidR="009D1188" w:rsidRDefault="009D1188" w:rsidP="009D2885"/>
          <w:p w:rsidR="008C335F" w:rsidRDefault="008C335F" w:rsidP="009D2885"/>
        </w:tc>
        <w:tc>
          <w:tcPr>
            <w:tcW w:w="2859" w:type="dxa"/>
          </w:tcPr>
          <w:p w:rsidR="009D1188" w:rsidRDefault="009D1188" w:rsidP="009D2885">
            <w:r>
              <w:t>Function</w:t>
            </w:r>
          </w:p>
        </w:tc>
        <w:tc>
          <w:tcPr>
            <w:tcW w:w="1763" w:type="dxa"/>
          </w:tcPr>
          <w:p w:rsidR="009D1188" w:rsidRDefault="009D1188" w:rsidP="009D2885"/>
        </w:tc>
      </w:tr>
      <w:tr w:rsidR="009D1188" w:rsidTr="007E2022">
        <w:tc>
          <w:tcPr>
            <w:tcW w:w="2310" w:type="dxa"/>
          </w:tcPr>
          <w:p w:rsidR="009D1188" w:rsidRDefault="009D1188" w:rsidP="009D2885">
            <w:r>
              <w:t>Telephone</w:t>
            </w:r>
          </w:p>
        </w:tc>
        <w:tc>
          <w:tcPr>
            <w:tcW w:w="2310" w:type="dxa"/>
          </w:tcPr>
          <w:p w:rsidR="009D1188" w:rsidRDefault="009D1188" w:rsidP="009D2885"/>
          <w:p w:rsidR="008C335F" w:rsidRDefault="008C335F" w:rsidP="009D2885"/>
        </w:tc>
        <w:tc>
          <w:tcPr>
            <w:tcW w:w="2859" w:type="dxa"/>
          </w:tcPr>
          <w:p w:rsidR="009D1188" w:rsidRDefault="009D1188" w:rsidP="009D2885">
            <w:r>
              <w:t>Website</w:t>
            </w:r>
          </w:p>
        </w:tc>
        <w:tc>
          <w:tcPr>
            <w:tcW w:w="1763" w:type="dxa"/>
          </w:tcPr>
          <w:p w:rsidR="009D1188" w:rsidRDefault="009D1188" w:rsidP="009D2885"/>
        </w:tc>
      </w:tr>
      <w:tr w:rsidR="009D1188" w:rsidTr="007E2022">
        <w:tc>
          <w:tcPr>
            <w:tcW w:w="2310" w:type="dxa"/>
          </w:tcPr>
          <w:p w:rsidR="009D1188" w:rsidRDefault="009D1188" w:rsidP="009D2885">
            <w:r>
              <w:t>Mobile</w:t>
            </w:r>
          </w:p>
        </w:tc>
        <w:tc>
          <w:tcPr>
            <w:tcW w:w="2310" w:type="dxa"/>
          </w:tcPr>
          <w:p w:rsidR="009D1188" w:rsidRDefault="009D1188" w:rsidP="009D2885"/>
          <w:p w:rsidR="008C335F" w:rsidRDefault="008C335F" w:rsidP="009D2885"/>
        </w:tc>
        <w:tc>
          <w:tcPr>
            <w:tcW w:w="2859" w:type="dxa"/>
          </w:tcPr>
          <w:p w:rsidR="009D1188" w:rsidRDefault="009D1188" w:rsidP="009D2885">
            <w:r>
              <w:t>Email</w:t>
            </w:r>
          </w:p>
        </w:tc>
        <w:tc>
          <w:tcPr>
            <w:tcW w:w="1763" w:type="dxa"/>
          </w:tcPr>
          <w:p w:rsidR="009D1188" w:rsidRDefault="009D1188" w:rsidP="009D2885"/>
        </w:tc>
      </w:tr>
      <w:tr w:rsidR="009D1188" w:rsidRPr="009D1188" w:rsidTr="001E11A4">
        <w:tc>
          <w:tcPr>
            <w:tcW w:w="9242" w:type="dxa"/>
            <w:gridSpan w:val="4"/>
          </w:tcPr>
          <w:p w:rsidR="009D1188" w:rsidRPr="009D1188" w:rsidRDefault="009D1188" w:rsidP="009D1188">
            <w:pPr>
              <w:jc w:val="center"/>
              <w:rPr>
                <w:b/>
              </w:rPr>
            </w:pPr>
            <w:r w:rsidRPr="009D1188">
              <w:rPr>
                <w:b/>
              </w:rPr>
              <w:t>Documents to be submitted with the application (Yes/No)</w:t>
            </w:r>
          </w:p>
        </w:tc>
      </w:tr>
      <w:tr w:rsidR="009D1188" w:rsidTr="009D1188">
        <w:tc>
          <w:tcPr>
            <w:tcW w:w="2310" w:type="dxa"/>
          </w:tcPr>
          <w:p w:rsidR="009D1188" w:rsidRDefault="009D1188" w:rsidP="009D2885">
            <w:r>
              <w:t>Tax Clearance Cert</w:t>
            </w:r>
          </w:p>
        </w:tc>
        <w:tc>
          <w:tcPr>
            <w:tcW w:w="2310" w:type="dxa"/>
          </w:tcPr>
          <w:p w:rsidR="009D1188" w:rsidRDefault="009D1188" w:rsidP="009D2885"/>
          <w:p w:rsidR="008C335F" w:rsidRDefault="008C335F" w:rsidP="009D2885"/>
        </w:tc>
        <w:tc>
          <w:tcPr>
            <w:tcW w:w="2859" w:type="dxa"/>
          </w:tcPr>
          <w:p w:rsidR="009D1188" w:rsidRDefault="009D1188" w:rsidP="009D2885">
            <w:r>
              <w:t>Copy of Insurance Policy</w:t>
            </w:r>
          </w:p>
        </w:tc>
        <w:tc>
          <w:tcPr>
            <w:tcW w:w="1763" w:type="dxa"/>
          </w:tcPr>
          <w:p w:rsidR="009D1188" w:rsidRDefault="009D1188" w:rsidP="009D2885"/>
        </w:tc>
      </w:tr>
      <w:tr w:rsidR="009D1188" w:rsidTr="009D1188">
        <w:tc>
          <w:tcPr>
            <w:tcW w:w="2310" w:type="dxa"/>
          </w:tcPr>
          <w:p w:rsidR="009D1188" w:rsidRDefault="009D1188" w:rsidP="009D2885">
            <w:r>
              <w:t>Quality Manual</w:t>
            </w:r>
          </w:p>
        </w:tc>
        <w:tc>
          <w:tcPr>
            <w:tcW w:w="2310" w:type="dxa"/>
          </w:tcPr>
          <w:p w:rsidR="009D1188" w:rsidRDefault="009D1188" w:rsidP="009D2885"/>
          <w:p w:rsidR="008C335F" w:rsidRDefault="008C335F" w:rsidP="009D2885"/>
        </w:tc>
        <w:tc>
          <w:tcPr>
            <w:tcW w:w="2859" w:type="dxa"/>
          </w:tcPr>
          <w:p w:rsidR="009D1188" w:rsidRDefault="009D1188" w:rsidP="009D2885">
            <w:r>
              <w:t>Health and Safety Statement</w:t>
            </w:r>
          </w:p>
        </w:tc>
        <w:tc>
          <w:tcPr>
            <w:tcW w:w="1763" w:type="dxa"/>
          </w:tcPr>
          <w:p w:rsidR="009D1188" w:rsidRDefault="009D1188" w:rsidP="009D2885"/>
        </w:tc>
      </w:tr>
      <w:tr w:rsidR="009D1188" w:rsidTr="00FF657F">
        <w:tc>
          <w:tcPr>
            <w:tcW w:w="9242" w:type="dxa"/>
            <w:gridSpan w:val="4"/>
          </w:tcPr>
          <w:p w:rsidR="009D1188" w:rsidRPr="009D1188" w:rsidRDefault="009D1188" w:rsidP="009D118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Approx</w:t>
            </w:r>
            <w:proofErr w:type="spellEnd"/>
            <w:r>
              <w:rPr>
                <w:b/>
              </w:rPr>
              <w:t xml:space="preserve"> Tonnage</w:t>
            </w:r>
            <w:r w:rsidRPr="009D1188">
              <w:rPr>
                <w:b/>
              </w:rPr>
              <w:t xml:space="preserve"> of </w:t>
            </w:r>
            <w:r>
              <w:rPr>
                <w:b/>
              </w:rPr>
              <w:t xml:space="preserve">each </w:t>
            </w:r>
            <w:r w:rsidRPr="009D1188">
              <w:rPr>
                <w:b/>
              </w:rPr>
              <w:t xml:space="preserve">Woodfuel </w:t>
            </w:r>
            <w:r>
              <w:rPr>
                <w:b/>
              </w:rPr>
              <w:t>Supplied</w:t>
            </w:r>
            <w:r w:rsidRPr="009D1188">
              <w:rPr>
                <w:b/>
              </w:rPr>
              <w:t xml:space="preserve"> </w:t>
            </w:r>
            <w:r>
              <w:rPr>
                <w:b/>
              </w:rPr>
              <w:t>in previous 12 months</w:t>
            </w:r>
          </w:p>
        </w:tc>
      </w:tr>
      <w:tr w:rsidR="009D1188" w:rsidTr="009D1188">
        <w:tc>
          <w:tcPr>
            <w:tcW w:w="2310" w:type="dxa"/>
          </w:tcPr>
          <w:p w:rsidR="009D1188" w:rsidRDefault="009D1188" w:rsidP="009D2885">
            <w:r>
              <w:t>Firewood</w:t>
            </w:r>
          </w:p>
        </w:tc>
        <w:tc>
          <w:tcPr>
            <w:tcW w:w="2310" w:type="dxa"/>
          </w:tcPr>
          <w:p w:rsidR="009D1188" w:rsidRDefault="009D1188" w:rsidP="009D2885"/>
          <w:p w:rsidR="008C335F" w:rsidRDefault="008C335F" w:rsidP="009D2885"/>
        </w:tc>
        <w:tc>
          <w:tcPr>
            <w:tcW w:w="2859" w:type="dxa"/>
          </w:tcPr>
          <w:p w:rsidR="009D1188" w:rsidRDefault="009D1188" w:rsidP="009D2885">
            <w:r>
              <w:t>Woodchip</w:t>
            </w:r>
          </w:p>
        </w:tc>
        <w:tc>
          <w:tcPr>
            <w:tcW w:w="1763" w:type="dxa"/>
          </w:tcPr>
          <w:p w:rsidR="009D1188" w:rsidRDefault="009D1188" w:rsidP="009D2885"/>
        </w:tc>
      </w:tr>
      <w:tr w:rsidR="009D1188" w:rsidTr="009D1188">
        <w:tc>
          <w:tcPr>
            <w:tcW w:w="2310" w:type="dxa"/>
          </w:tcPr>
          <w:p w:rsidR="009D1188" w:rsidRDefault="009D1188" w:rsidP="009D2885">
            <w:r>
              <w:t>Woodpellets</w:t>
            </w:r>
          </w:p>
        </w:tc>
        <w:tc>
          <w:tcPr>
            <w:tcW w:w="2310" w:type="dxa"/>
          </w:tcPr>
          <w:p w:rsidR="009D1188" w:rsidRDefault="009D1188" w:rsidP="009D2885"/>
          <w:p w:rsidR="008C335F" w:rsidRDefault="008C335F" w:rsidP="009D2885"/>
        </w:tc>
        <w:tc>
          <w:tcPr>
            <w:tcW w:w="2859" w:type="dxa"/>
          </w:tcPr>
          <w:p w:rsidR="009D1188" w:rsidRDefault="009D1188" w:rsidP="009D2885">
            <w:r>
              <w:t>Briquettes</w:t>
            </w:r>
          </w:p>
        </w:tc>
        <w:tc>
          <w:tcPr>
            <w:tcW w:w="1763" w:type="dxa"/>
          </w:tcPr>
          <w:p w:rsidR="009D1188" w:rsidRDefault="009D1188" w:rsidP="009D2885"/>
        </w:tc>
      </w:tr>
      <w:tr w:rsidR="009D1188" w:rsidRPr="009D1188" w:rsidTr="00AD4C6F">
        <w:tc>
          <w:tcPr>
            <w:tcW w:w="9242" w:type="dxa"/>
            <w:gridSpan w:val="4"/>
          </w:tcPr>
          <w:p w:rsidR="009D1188" w:rsidRPr="009D1188" w:rsidRDefault="009D1188" w:rsidP="009D1188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9D1188">
              <w:rPr>
                <w:b/>
              </w:rPr>
              <w:t>onfirm that the following information is made available to customers (Yes/No)</w:t>
            </w:r>
          </w:p>
        </w:tc>
      </w:tr>
      <w:tr w:rsidR="009D1188" w:rsidTr="009D1188">
        <w:tc>
          <w:tcPr>
            <w:tcW w:w="2310" w:type="dxa"/>
          </w:tcPr>
          <w:p w:rsidR="009D1188" w:rsidRDefault="009D1188" w:rsidP="009D2885">
            <w:r>
              <w:t>Moisture Content of woodfuel</w:t>
            </w:r>
          </w:p>
        </w:tc>
        <w:tc>
          <w:tcPr>
            <w:tcW w:w="2310" w:type="dxa"/>
          </w:tcPr>
          <w:p w:rsidR="009D1188" w:rsidRDefault="009D1188" w:rsidP="009D2885"/>
        </w:tc>
        <w:tc>
          <w:tcPr>
            <w:tcW w:w="2859" w:type="dxa"/>
            <w:vMerge w:val="restart"/>
          </w:tcPr>
          <w:p w:rsidR="009D1188" w:rsidRDefault="009D1188" w:rsidP="009D2885">
            <w:r>
              <w:t>Particle Size of Woodchip/pellet; or size of firewood/briquettes</w:t>
            </w:r>
          </w:p>
        </w:tc>
        <w:tc>
          <w:tcPr>
            <w:tcW w:w="1763" w:type="dxa"/>
            <w:vMerge w:val="restart"/>
          </w:tcPr>
          <w:p w:rsidR="009D1188" w:rsidRDefault="009D1188" w:rsidP="009D2885"/>
        </w:tc>
      </w:tr>
      <w:tr w:rsidR="009D1188" w:rsidTr="009D1188">
        <w:tc>
          <w:tcPr>
            <w:tcW w:w="2310" w:type="dxa"/>
          </w:tcPr>
          <w:p w:rsidR="009D1188" w:rsidRDefault="009D1188" w:rsidP="009D2885">
            <w:r>
              <w:t>Weight or Volume of each delivery, or bag</w:t>
            </w:r>
          </w:p>
        </w:tc>
        <w:tc>
          <w:tcPr>
            <w:tcW w:w="2310" w:type="dxa"/>
          </w:tcPr>
          <w:p w:rsidR="009D1188" w:rsidRDefault="009D1188" w:rsidP="009D2885"/>
        </w:tc>
        <w:tc>
          <w:tcPr>
            <w:tcW w:w="2859" w:type="dxa"/>
            <w:vMerge/>
          </w:tcPr>
          <w:p w:rsidR="009D1188" w:rsidRDefault="009D1188" w:rsidP="009D2885"/>
        </w:tc>
        <w:tc>
          <w:tcPr>
            <w:tcW w:w="1763" w:type="dxa"/>
            <w:vMerge/>
          </w:tcPr>
          <w:p w:rsidR="009D1188" w:rsidRDefault="009D1188" w:rsidP="009D2885"/>
        </w:tc>
      </w:tr>
    </w:tbl>
    <w:p w:rsidR="009D1188" w:rsidRDefault="009D1188" w:rsidP="009D2885"/>
    <w:p w:rsidR="009D1188" w:rsidRDefault="009D1188" w:rsidP="009D2885">
      <w:r w:rsidRPr="009D1188">
        <w:t xml:space="preserve">We hereby apply to join the Wood Fuel Quality Assurance Scheme as laid out in </w:t>
      </w:r>
      <w:r w:rsidR="00CA20A2">
        <w:t>the WFQA Scheme Rules</w:t>
      </w:r>
      <w:r w:rsidRPr="009D1188">
        <w:t xml:space="preserve">, and subject to the fees as laid out by the WFQA Steering Committee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9"/>
        <w:gridCol w:w="6677"/>
      </w:tblGrid>
      <w:tr w:rsidR="008C335F" w:rsidTr="008C335F">
        <w:tc>
          <w:tcPr>
            <w:tcW w:w="2376" w:type="dxa"/>
          </w:tcPr>
          <w:p w:rsidR="008C335F" w:rsidRDefault="008C335F" w:rsidP="009D2885">
            <w:r>
              <w:t>Name</w:t>
            </w:r>
          </w:p>
        </w:tc>
        <w:tc>
          <w:tcPr>
            <w:tcW w:w="6866" w:type="dxa"/>
          </w:tcPr>
          <w:p w:rsidR="008C335F" w:rsidRDefault="008C335F" w:rsidP="009D2885"/>
        </w:tc>
      </w:tr>
      <w:tr w:rsidR="008C335F" w:rsidTr="008C335F">
        <w:tc>
          <w:tcPr>
            <w:tcW w:w="2376" w:type="dxa"/>
          </w:tcPr>
          <w:p w:rsidR="008C335F" w:rsidRDefault="008C335F" w:rsidP="009D2885">
            <w:r>
              <w:t>Signature</w:t>
            </w:r>
          </w:p>
        </w:tc>
        <w:tc>
          <w:tcPr>
            <w:tcW w:w="6866" w:type="dxa"/>
          </w:tcPr>
          <w:p w:rsidR="008C335F" w:rsidRDefault="008C335F" w:rsidP="009D2885"/>
        </w:tc>
      </w:tr>
      <w:tr w:rsidR="008C335F" w:rsidTr="008C335F">
        <w:tc>
          <w:tcPr>
            <w:tcW w:w="2376" w:type="dxa"/>
          </w:tcPr>
          <w:p w:rsidR="008C335F" w:rsidRDefault="008C335F" w:rsidP="009D2885">
            <w:r>
              <w:t>Date</w:t>
            </w:r>
          </w:p>
        </w:tc>
        <w:tc>
          <w:tcPr>
            <w:tcW w:w="6866" w:type="dxa"/>
          </w:tcPr>
          <w:p w:rsidR="008C335F" w:rsidRDefault="008C335F" w:rsidP="009D2885"/>
        </w:tc>
      </w:tr>
    </w:tbl>
    <w:p w:rsidR="008C335F" w:rsidRDefault="008C335F" w:rsidP="009D2885"/>
    <w:p w:rsidR="008C335F" w:rsidRDefault="008C335F" w:rsidP="009D2885">
      <w:r w:rsidRPr="008C335F">
        <w:t xml:space="preserve">Completed forms may be scanned and emailed to </w:t>
      </w:r>
      <w:hyperlink r:id="rId8" w:history="1">
        <w:r w:rsidR="00E50B78" w:rsidRPr="00964E4F">
          <w:rPr>
            <w:rStyle w:val="Hyperlink"/>
          </w:rPr>
          <w:t>noelgavigan@irbea.ie</w:t>
        </w:r>
      </w:hyperlink>
      <w:r w:rsidR="00E50B78">
        <w:t xml:space="preserve"> </w:t>
      </w:r>
      <w:r w:rsidRPr="008C335F">
        <w:t xml:space="preserve">or posted to </w:t>
      </w:r>
    </w:p>
    <w:p w:rsidR="00E50B78" w:rsidRDefault="008C335F" w:rsidP="009D2885">
      <w:r w:rsidRPr="008C335F">
        <w:t xml:space="preserve">WFQA Administration, </w:t>
      </w:r>
      <w:r w:rsidR="00E50B78">
        <w:t>IrBEA</w:t>
      </w:r>
      <w:r w:rsidRPr="008C335F">
        <w:t>,</w:t>
      </w:r>
      <w:r w:rsidR="00E50B78">
        <w:t xml:space="preserve"> </w:t>
      </w:r>
      <w:r w:rsidR="00CA20A2">
        <w:t xml:space="preserve">DCU Alpha, Old </w:t>
      </w:r>
      <w:proofErr w:type="spellStart"/>
      <w:r w:rsidR="00CA20A2">
        <w:t>Finglas</w:t>
      </w:r>
      <w:proofErr w:type="spellEnd"/>
      <w:r w:rsidR="00CA20A2">
        <w:t xml:space="preserve"> Road, Glasnevin, Dublin 11</w:t>
      </w:r>
    </w:p>
    <w:p w:rsidR="008C335F" w:rsidRDefault="008C335F">
      <w:r>
        <w:br w:type="page"/>
      </w:r>
    </w:p>
    <w:p w:rsidR="00031EF3" w:rsidRDefault="00031EF3" w:rsidP="00031EF3">
      <w:pPr>
        <w:pStyle w:val="Heading1"/>
        <w:numPr>
          <w:ilvl w:val="0"/>
          <w:numId w:val="0"/>
        </w:numPr>
        <w:ind w:left="432" w:hanging="432"/>
        <w:jc w:val="center"/>
        <w:rPr>
          <w:sz w:val="32"/>
          <w:szCs w:val="32"/>
        </w:rPr>
      </w:pPr>
    </w:p>
    <w:p w:rsidR="00031EF3" w:rsidRPr="00031EF3" w:rsidRDefault="008C335F" w:rsidP="00031EF3">
      <w:pPr>
        <w:pStyle w:val="Heading1"/>
        <w:numPr>
          <w:ilvl w:val="0"/>
          <w:numId w:val="0"/>
        </w:numPr>
        <w:ind w:left="432" w:hanging="432"/>
        <w:jc w:val="center"/>
        <w:rPr>
          <w:sz w:val="36"/>
        </w:rPr>
      </w:pPr>
      <w:r>
        <w:rPr>
          <w:sz w:val="32"/>
          <w:szCs w:val="32"/>
        </w:rPr>
        <w:t>Fee Structure for 201</w:t>
      </w:r>
      <w:r w:rsidR="0053216B">
        <w:rPr>
          <w:sz w:val="32"/>
          <w:szCs w:val="32"/>
        </w:rPr>
        <w:t>6</w:t>
      </w:r>
    </w:p>
    <w:p w:rsidR="008C335F" w:rsidRDefault="008C335F" w:rsidP="008C335F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0"/>
        <w:gridCol w:w="2246"/>
        <w:gridCol w:w="2255"/>
        <w:gridCol w:w="2255"/>
      </w:tblGrid>
      <w:tr w:rsidR="008C335F" w:rsidTr="007510E1">
        <w:tc>
          <w:tcPr>
            <w:tcW w:w="2310" w:type="dxa"/>
            <w:shd w:val="clear" w:color="auto" w:fill="EAF1DD" w:themeFill="accent3" w:themeFillTint="33"/>
          </w:tcPr>
          <w:p w:rsidR="008C335F" w:rsidRDefault="008C335F" w:rsidP="008C335F">
            <w:r>
              <w:t>Type of Woodfuel</w:t>
            </w:r>
          </w:p>
        </w:tc>
        <w:tc>
          <w:tcPr>
            <w:tcW w:w="2310" w:type="dxa"/>
          </w:tcPr>
          <w:p w:rsidR="008C335F" w:rsidRDefault="008C335F" w:rsidP="008C335F">
            <w:r>
              <w:t>Individual</w:t>
            </w:r>
          </w:p>
        </w:tc>
        <w:tc>
          <w:tcPr>
            <w:tcW w:w="2311" w:type="dxa"/>
          </w:tcPr>
          <w:p w:rsidR="008C335F" w:rsidRDefault="008C335F" w:rsidP="007510E1">
            <w:r>
              <w:t>Small to Medium C</w:t>
            </w:r>
            <w:r w:rsidR="007510E1">
              <w:t>ompany</w:t>
            </w:r>
          </w:p>
          <w:p w:rsidR="007510E1" w:rsidRDefault="007510E1" w:rsidP="007510E1">
            <w:r>
              <w:t>(&lt;50 employees)</w:t>
            </w:r>
          </w:p>
        </w:tc>
        <w:tc>
          <w:tcPr>
            <w:tcW w:w="2311" w:type="dxa"/>
          </w:tcPr>
          <w:p w:rsidR="008C335F" w:rsidRDefault="008C335F" w:rsidP="007510E1">
            <w:r>
              <w:t>Large C</w:t>
            </w:r>
            <w:r w:rsidR="007510E1">
              <w:t>ompany</w:t>
            </w:r>
          </w:p>
          <w:p w:rsidR="007510E1" w:rsidRDefault="007510E1" w:rsidP="007510E1"/>
          <w:p w:rsidR="007510E1" w:rsidRDefault="007510E1" w:rsidP="007510E1">
            <w:r>
              <w:t>(&gt;50 employees)</w:t>
            </w:r>
          </w:p>
        </w:tc>
      </w:tr>
      <w:tr w:rsidR="008C335F" w:rsidTr="007510E1">
        <w:tc>
          <w:tcPr>
            <w:tcW w:w="2310" w:type="dxa"/>
            <w:shd w:val="clear" w:color="auto" w:fill="EAF1DD" w:themeFill="accent3" w:themeFillTint="33"/>
          </w:tcPr>
          <w:p w:rsidR="008C335F" w:rsidRDefault="008C335F" w:rsidP="008C335F">
            <w:r>
              <w:t xml:space="preserve">Firewood or </w:t>
            </w:r>
          </w:p>
          <w:p w:rsidR="008C335F" w:rsidRDefault="008C335F" w:rsidP="008C335F">
            <w:r>
              <w:t>Woodchip</w:t>
            </w:r>
          </w:p>
        </w:tc>
        <w:tc>
          <w:tcPr>
            <w:tcW w:w="2310" w:type="dxa"/>
          </w:tcPr>
          <w:p w:rsidR="008C335F" w:rsidRDefault="008C335F" w:rsidP="008C335F">
            <w:r>
              <w:t>€6</w:t>
            </w:r>
            <w:r w:rsidR="00CA20A2">
              <w:t>7</w:t>
            </w:r>
            <w:r>
              <w:t>0</w:t>
            </w:r>
          </w:p>
        </w:tc>
        <w:tc>
          <w:tcPr>
            <w:tcW w:w="2311" w:type="dxa"/>
          </w:tcPr>
          <w:p w:rsidR="008C335F" w:rsidRDefault="008C335F" w:rsidP="008C335F">
            <w:r>
              <w:t>€</w:t>
            </w:r>
            <w:r w:rsidR="00CA20A2">
              <w:t>10</w:t>
            </w:r>
            <w:r>
              <w:t>90</w:t>
            </w:r>
          </w:p>
        </w:tc>
        <w:tc>
          <w:tcPr>
            <w:tcW w:w="2311" w:type="dxa"/>
          </w:tcPr>
          <w:p w:rsidR="008C335F" w:rsidRDefault="008C335F" w:rsidP="008C335F">
            <w:r>
              <w:t>Price on Request</w:t>
            </w:r>
          </w:p>
        </w:tc>
      </w:tr>
      <w:tr w:rsidR="008C335F" w:rsidTr="007510E1">
        <w:tc>
          <w:tcPr>
            <w:tcW w:w="2310" w:type="dxa"/>
            <w:shd w:val="clear" w:color="auto" w:fill="EAF1DD" w:themeFill="accent3" w:themeFillTint="33"/>
          </w:tcPr>
          <w:p w:rsidR="008C335F" w:rsidRDefault="008C335F" w:rsidP="008C335F">
            <w:r>
              <w:t>Woodpellets or Briquettes</w:t>
            </w:r>
          </w:p>
        </w:tc>
        <w:tc>
          <w:tcPr>
            <w:tcW w:w="2310" w:type="dxa"/>
          </w:tcPr>
          <w:p w:rsidR="008C335F" w:rsidRDefault="008C335F" w:rsidP="008C335F">
            <w:r>
              <w:t>Price on Request</w:t>
            </w:r>
          </w:p>
        </w:tc>
        <w:tc>
          <w:tcPr>
            <w:tcW w:w="2311" w:type="dxa"/>
          </w:tcPr>
          <w:p w:rsidR="008C335F" w:rsidRDefault="008C335F" w:rsidP="008C335F">
            <w:r>
              <w:t>€</w:t>
            </w:r>
            <w:r w:rsidR="00CA20A2">
              <w:t>10</w:t>
            </w:r>
            <w:r>
              <w:t>90</w:t>
            </w:r>
          </w:p>
        </w:tc>
        <w:tc>
          <w:tcPr>
            <w:tcW w:w="2311" w:type="dxa"/>
          </w:tcPr>
          <w:p w:rsidR="008C335F" w:rsidRDefault="008C335F" w:rsidP="008C335F">
            <w:r>
              <w:t>€2,500</w:t>
            </w:r>
          </w:p>
        </w:tc>
      </w:tr>
    </w:tbl>
    <w:p w:rsidR="008C335F" w:rsidRDefault="008C335F" w:rsidP="008C335F">
      <w:pPr>
        <w:rPr>
          <w:b/>
          <w:sz w:val="32"/>
          <w:szCs w:val="32"/>
        </w:rPr>
      </w:pPr>
    </w:p>
    <w:p w:rsidR="008C335F" w:rsidRDefault="008C335F" w:rsidP="008C335F">
      <w:r>
        <w:t>Notes:</w:t>
      </w:r>
    </w:p>
    <w:p w:rsidR="007510E1" w:rsidRDefault="007510E1" w:rsidP="008C335F">
      <w:pPr>
        <w:pStyle w:val="ListParagraph"/>
        <w:numPr>
          <w:ilvl w:val="0"/>
          <w:numId w:val="10"/>
        </w:numPr>
      </w:pPr>
      <w:r>
        <w:t>Individuals are defined as those trading under their personal name (</w:t>
      </w:r>
      <w:proofErr w:type="spellStart"/>
      <w:r>
        <w:t>ie</w:t>
      </w:r>
      <w:proofErr w:type="spellEnd"/>
      <w:r>
        <w:t>: not a company) and companies supplying less than 1,000 tonnes of woodfuel per year</w:t>
      </w:r>
    </w:p>
    <w:p w:rsidR="007510E1" w:rsidRDefault="007510E1" w:rsidP="007510E1">
      <w:pPr>
        <w:pStyle w:val="ListParagraph"/>
      </w:pPr>
    </w:p>
    <w:p w:rsidR="007510E1" w:rsidRDefault="008C335F" w:rsidP="007510E1">
      <w:pPr>
        <w:pStyle w:val="ListParagraph"/>
        <w:numPr>
          <w:ilvl w:val="0"/>
          <w:numId w:val="10"/>
        </w:numPr>
      </w:pPr>
      <w:r>
        <w:t>If a supplier produces and sells woodfuel from more than one location, or depot,</w:t>
      </w:r>
      <w:r w:rsidR="007510E1">
        <w:t xml:space="preserve"> an additional charge may apply</w:t>
      </w:r>
    </w:p>
    <w:p w:rsidR="007510E1" w:rsidRDefault="007510E1" w:rsidP="007510E1">
      <w:pPr>
        <w:pStyle w:val="ListParagraph"/>
      </w:pPr>
    </w:p>
    <w:p w:rsidR="007510E1" w:rsidRDefault="008C335F" w:rsidP="007510E1">
      <w:pPr>
        <w:pStyle w:val="ListParagraph"/>
        <w:numPr>
          <w:ilvl w:val="0"/>
          <w:numId w:val="10"/>
        </w:numPr>
      </w:pPr>
      <w:r>
        <w:t>If a supplier produces more than one woodfuel (</w:t>
      </w:r>
      <w:proofErr w:type="spellStart"/>
      <w:r>
        <w:t>eg</w:t>
      </w:r>
      <w:proofErr w:type="spellEnd"/>
      <w:r>
        <w:t xml:space="preserve">: firewood and woodchip) an additional charge </w:t>
      </w:r>
      <w:r w:rsidR="00CA20A2">
        <w:t>may</w:t>
      </w:r>
      <w:r>
        <w:t xml:space="preserve"> apply</w:t>
      </w:r>
    </w:p>
    <w:p w:rsidR="007510E1" w:rsidRDefault="007510E1" w:rsidP="007510E1">
      <w:pPr>
        <w:pStyle w:val="ListParagraph"/>
      </w:pPr>
    </w:p>
    <w:p w:rsidR="007510E1" w:rsidRPr="009D1188" w:rsidRDefault="007510E1" w:rsidP="008C335F">
      <w:pPr>
        <w:pStyle w:val="ListParagraph"/>
        <w:numPr>
          <w:ilvl w:val="0"/>
          <w:numId w:val="10"/>
        </w:numPr>
      </w:pPr>
      <w:r>
        <w:t xml:space="preserve">Fee’s include </w:t>
      </w:r>
      <w:r w:rsidR="009C1BC6">
        <w:t xml:space="preserve">full </w:t>
      </w:r>
      <w:r>
        <w:t>membership of the Irish BioEnergy Association (</w:t>
      </w:r>
      <w:hyperlink r:id="rId9" w:history="1">
        <w:r w:rsidRPr="00AD6BF5">
          <w:rPr>
            <w:rStyle w:val="Hyperlink"/>
          </w:rPr>
          <w:t>www.irbea.ie</w:t>
        </w:r>
      </w:hyperlink>
      <w:r>
        <w:t xml:space="preserve">) </w:t>
      </w:r>
    </w:p>
    <w:p w:rsidR="008C335F" w:rsidRDefault="008C335F" w:rsidP="009D2885"/>
    <w:p w:rsidR="006C31A2" w:rsidRDefault="006C31A2" w:rsidP="009D2885"/>
    <w:p w:rsidR="006C31A2" w:rsidRDefault="006C31A2" w:rsidP="009D2885"/>
    <w:sectPr w:rsidR="006C31A2" w:rsidSect="006261D5">
      <w:headerReference w:type="default" r:id="rId10"/>
      <w:footerReference w:type="default" r:id="rId11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364" w:rsidRDefault="00F65364" w:rsidP="009D2885">
      <w:pPr>
        <w:spacing w:after="0" w:line="240" w:lineRule="auto"/>
      </w:pPr>
      <w:r>
        <w:separator/>
      </w:r>
    </w:p>
  </w:endnote>
  <w:endnote w:type="continuationSeparator" w:id="0">
    <w:p w:rsidR="00F65364" w:rsidRDefault="00F65364" w:rsidP="009D2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5E4" w:rsidRDefault="00E20789">
    <w:pPr>
      <w:pStyle w:val="Footer"/>
    </w:pPr>
    <w:r>
      <w:t xml:space="preserve">Rev </w:t>
    </w:r>
    <w:r w:rsidR="00CA20A2">
      <w:t>3</w:t>
    </w:r>
    <w:r w:rsidR="002B15E4">
      <w:t>.</w:t>
    </w:r>
    <w:r w:rsidR="00CA20A2">
      <w:t>0</w:t>
    </w:r>
    <w:r>
      <w:t xml:space="preserve"> </w:t>
    </w:r>
    <w:r w:rsidR="00CA20A2">
      <w:t>Aug</w:t>
    </w:r>
    <w:r w:rsidR="00764121">
      <w:t xml:space="preserve"> </w:t>
    </w:r>
    <w:r>
      <w:t>201</w:t>
    </w:r>
    <w:r w:rsidR="00CA20A2">
      <w:t>6</w:t>
    </w:r>
    <w:r w:rsidR="002B15E4">
      <w:tab/>
    </w:r>
    <w:r w:rsidR="002B15E4">
      <w:tab/>
    </w:r>
    <w:r w:rsidR="002B15E4">
      <w:rPr>
        <w:color w:val="808080" w:themeColor="background1" w:themeShade="80"/>
        <w:spacing w:val="60"/>
      </w:rPr>
      <w:t>Page</w:t>
    </w:r>
    <w:r w:rsidR="002B15E4">
      <w:t xml:space="preserve"> | </w:t>
    </w:r>
    <w:r w:rsidR="004E18D1">
      <w:fldChar w:fldCharType="begin"/>
    </w:r>
    <w:r w:rsidR="002B15E4">
      <w:instrText xml:space="preserve"> PAGE   \* MERGEFORMAT </w:instrText>
    </w:r>
    <w:r w:rsidR="004E18D1">
      <w:fldChar w:fldCharType="separate"/>
    </w:r>
    <w:r w:rsidR="00664C8A" w:rsidRPr="00664C8A">
      <w:rPr>
        <w:b/>
        <w:bCs/>
        <w:noProof/>
      </w:rPr>
      <w:t>2</w:t>
    </w:r>
    <w:r w:rsidR="004E18D1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364" w:rsidRDefault="00F65364" w:rsidP="009D2885">
      <w:pPr>
        <w:spacing w:after="0" w:line="240" w:lineRule="auto"/>
      </w:pPr>
      <w:r>
        <w:separator/>
      </w:r>
    </w:p>
  </w:footnote>
  <w:footnote w:type="continuationSeparator" w:id="0">
    <w:p w:rsidR="00F65364" w:rsidRDefault="00F65364" w:rsidP="009D2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885" w:rsidRDefault="009D2885" w:rsidP="006261D5">
    <w:pPr>
      <w:pStyle w:val="Header"/>
      <w:ind w:left="-567"/>
    </w:pPr>
    <w:r>
      <w:rPr>
        <w:noProof/>
        <w:lang w:eastAsia="en-IE"/>
      </w:rPr>
      <w:drawing>
        <wp:inline distT="0" distB="0" distL="0" distR="0">
          <wp:extent cx="2202760" cy="733425"/>
          <wp:effectExtent l="0" t="0" r="762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WFQ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138" cy="736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EF6E882"/>
    <w:multiLevelType w:val="hybridMultilevel"/>
    <w:tmpl w:val="AFF8E5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564CBC0"/>
    <w:multiLevelType w:val="hybridMultilevel"/>
    <w:tmpl w:val="0D8D5EC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2340D04"/>
    <w:multiLevelType w:val="hybridMultilevel"/>
    <w:tmpl w:val="9112E79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EE25EE"/>
    <w:multiLevelType w:val="multilevel"/>
    <w:tmpl w:val="1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1E24707"/>
    <w:multiLevelType w:val="hybridMultilevel"/>
    <w:tmpl w:val="7A0CADE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4B62C"/>
    <w:multiLevelType w:val="hybridMultilevel"/>
    <w:tmpl w:val="0D6B1C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F8362FC"/>
    <w:multiLevelType w:val="hybridMultilevel"/>
    <w:tmpl w:val="750CE4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824FC"/>
    <w:multiLevelType w:val="hybridMultilevel"/>
    <w:tmpl w:val="056693FE"/>
    <w:lvl w:ilvl="0" w:tplc="3CEEE184">
      <w:numFmt w:val="bullet"/>
      <w:lvlText w:val="-"/>
      <w:lvlJc w:val="left"/>
      <w:rPr>
        <w:rFonts w:ascii="Arial" w:eastAsiaTheme="minorHAnsi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A8F30CF"/>
    <w:multiLevelType w:val="hybridMultilevel"/>
    <w:tmpl w:val="78E8C3A6"/>
    <w:lvl w:ilvl="0" w:tplc="3CEEE1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85256"/>
    <w:multiLevelType w:val="hybridMultilevel"/>
    <w:tmpl w:val="319A2D72"/>
    <w:lvl w:ilvl="0" w:tplc="3CEEE1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16DF4"/>
    <w:multiLevelType w:val="hybridMultilevel"/>
    <w:tmpl w:val="D278C6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A3C7F"/>
    <w:multiLevelType w:val="hybridMultilevel"/>
    <w:tmpl w:val="0DC6AAD0"/>
    <w:lvl w:ilvl="0" w:tplc="3CEEE1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83547"/>
    <w:multiLevelType w:val="hybridMultilevel"/>
    <w:tmpl w:val="2BF0EA6C"/>
    <w:lvl w:ilvl="0" w:tplc="3CEEE184">
      <w:numFmt w:val="bullet"/>
      <w:lvlText w:val="-"/>
      <w:lvlJc w:val="left"/>
      <w:rPr>
        <w:rFonts w:ascii="Arial" w:eastAsiaTheme="minorHAnsi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7B50568"/>
    <w:multiLevelType w:val="hybridMultilevel"/>
    <w:tmpl w:val="4ED802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1"/>
  </w:num>
  <w:num w:numId="7">
    <w:abstractNumId w:val="9"/>
  </w:num>
  <w:num w:numId="8">
    <w:abstractNumId w:val="7"/>
  </w:num>
  <w:num w:numId="9">
    <w:abstractNumId w:val="12"/>
  </w:num>
  <w:num w:numId="10">
    <w:abstractNumId w:val="4"/>
  </w:num>
  <w:num w:numId="11">
    <w:abstractNumId w:val="3"/>
  </w:num>
  <w:num w:numId="12">
    <w:abstractNumId w:val="8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85"/>
    <w:rsid w:val="00002A25"/>
    <w:rsid w:val="00031EF3"/>
    <w:rsid w:val="00051D40"/>
    <w:rsid w:val="00085B84"/>
    <w:rsid w:val="001E3C98"/>
    <w:rsid w:val="002121E4"/>
    <w:rsid w:val="00215BF5"/>
    <w:rsid w:val="0022658E"/>
    <w:rsid w:val="00243310"/>
    <w:rsid w:val="00246EBA"/>
    <w:rsid w:val="002522C4"/>
    <w:rsid w:val="002525D1"/>
    <w:rsid w:val="002B15E4"/>
    <w:rsid w:val="002F31FB"/>
    <w:rsid w:val="00320ED9"/>
    <w:rsid w:val="00337E8C"/>
    <w:rsid w:val="00343B01"/>
    <w:rsid w:val="003A7B5A"/>
    <w:rsid w:val="003B1A19"/>
    <w:rsid w:val="00480E97"/>
    <w:rsid w:val="004969CE"/>
    <w:rsid w:val="004A08B1"/>
    <w:rsid w:val="004B17AD"/>
    <w:rsid w:val="004E18D1"/>
    <w:rsid w:val="0053216B"/>
    <w:rsid w:val="005C4391"/>
    <w:rsid w:val="006261D5"/>
    <w:rsid w:val="00664C8A"/>
    <w:rsid w:val="00667432"/>
    <w:rsid w:val="006915F6"/>
    <w:rsid w:val="006C31A2"/>
    <w:rsid w:val="006D2D39"/>
    <w:rsid w:val="00720D00"/>
    <w:rsid w:val="00725D7D"/>
    <w:rsid w:val="007510E1"/>
    <w:rsid w:val="00764121"/>
    <w:rsid w:val="0077412D"/>
    <w:rsid w:val="007D2EFB"/>
    <w:rsid w:val="007E2022"/>
    <w:rsid w:val="00817794"/>
    <w:rsid w:val="00846C7A"/>
    <w:rsid w:val="00854ADB"/>
    <w:rsid w:val="008C335F"/>
    <w:rsid w:val="009C1BC6"/>
    <w:rsid w:val="009C77E0"/>
    <w:rsid w:val="009D1188"/>
    <w:rsid w:val="009D2885"/>
    <w:rsid w:val="009E1754"/>
    <w:rsid w:val="00A52531"/>
    <w:rsid w:val="00A65043"/>
    <w:rsid w:val="00AA54CB"/>
    <w:rsid w:val="00AB365D"/>
    <w:rsid w:val="00AC7ABC"/>
    <w:rsid w:val="00AF15B9"/>
    <w:rsid w:val="00B11876"/>
    <w:rsid w:val="00C10AE9"/>
    <w:rsid w:val="00CA20A2"/>
    <w:rsid w:val="00CE58C9"/>
    <w:rsid w:val="00D9330E"/>
    <w:rsid w:val="00E20789"/>
    <w:rsid w:val="00E50B78"/>
    <w:rsid w:val="00E61D80"/>
    <w:rsid w:val="00EA3C78"/>
    <w:rsid w:val="00F05352"/>
    <w:rsid w:val="00F12040"/>
    <w:rsid w:val="00F6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91EE1D-8130-4D52-A97D-670424C6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10E1"/>
    <w:pPr>
      <w:keepNext/>
      <w:keepLines/>
      <w:numPr>
        <w:numId w:val="1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10E1"/>
    <w:pPr>
      <w:keepNext/>
      <w:keepLines/>
      <w:numPr>
        <w:ilvl w:val="1"/>
        <w:numId w:val="1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10E1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10E1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10E1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10E1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10E1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10E1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10E1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28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2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885"/>
  </w:style>
  <w:style w:type="paragraph" w:styleId="Footer">
    <w:name w:val="footer"/>
    <w:basedOn w:val="Normal"/>
    <w:link w:val="FooterChar"/>
    <w:uiPriority w:val="99"/>
    <w:unhideWhenUsed/>
    <w:rsid w:val="009D28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885"/>
  </w:style>
  <w:style w:type="paragraph" w:styleId="BalloonText">
    <w:name w:val="Balloon Text"/>
    <w:basedOn w:val="Normal"/>
    <w:link w:val="BalloonTextChar"/>
    <w:uiPriority w:val="99"/>
    <w:semiHidden/>
    <w:unhideWhenUsed/>
    <w:rsid w:val="009D2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8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5043"/>
    <w:pPr>
      <w:ind w:left="720"/>
      <w:contextualSpacing/>
    </w:pPr>
  </w:style>
  <w:style w:type="table" w:styleId="TableGrid">
    <w:name w:val="Table Grid"/>
    <w:basedOn w:val="TableNormal"/>
    <w:uiPriority w:val="59"/>
    <w:rsid w:val="009D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335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510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10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510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10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10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10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10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10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10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link w:val="NoSpacingChar"/>
    <w:uiPriority w:val="1"/>
    <w:qFormat/>
    <w:rsid w:val="00031EF3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31EF3"/>
    <w:rPr>
      <w:rFonts w:eastAsiaTheme="minorEastAsia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B36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6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6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6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65D"/>
    <w:rPr>
      <w:b/>
      <w:bCs/>
      <w:sz w:val="20"/>
      <w:szCs w:val="20"/>
    </w:rPr>
  </w:style>
  <w:style w:type="character" w:customStyle="1" w:styleId="msoins0">
    <w:name w:val="msoins"/>
    <w:basedOn w:val="DefaultParagraphFont"/>
    <w:rsid w:val="00AF1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elgavigan@irbea.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rbea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3E723-1EED-4109-9612-076E48B23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</dc:creator>
  <cp:lastModifiedBy>Noel Gavigan</cp:lastModifiedBy>
  <cp:revision>2</cp:revision>
  <cp:lastPrinted>2016-10-21T07:57:00Z</cp:lastPrinted>
  <dcterms:created xsi:type="dcterms:W3CDTF">2016-10-21T11:38:00Z</dcterms:created>
  <dcterms:modified xsi:type="dcterms:W3CDTF">2016-10-21T11:38:00Z</dcterms:modified>
</cp:coreProperties>
</file>